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91" w:rsidRDefault="002D6B91" w:rsidP="002D6B91">
      <w:pPr>
        <w:pStyle w:val="1"/>
        <w:rPr>
          <w:szCs w:val="18"/>
        </w:rPr>
      </w:pPr>
      <w:r>
        <w:t>(106-94-5)丙基溴的理化及危险特性表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2D6B9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标</w:t>
            </w:r>
          </w:p>
          <w:p w:rsidR="002D6B91" w:rsidRDefault="002D6B91" w:rsidP="0090435F">
            <w:pPr>
              <w:spacing w:line="27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中文名：</w:t>
            </w:r>
            <w:r>
              <w:rPr>
                <w:rFonts w:ascii="_x000B__x000C_" w:hAnsi="_x000B__x000C_" w:hint="eastAsia"/>
                <w:szCs w:val="18"/>
              </w:rPr>
              <w:t>丙基溴</w:t>
            </w:r>
            <w:r>
              <w:rPr>
                <w:rFonts w:ascii="宋体" w:hAnsi="宋体" w:hint="eastAsia"/>
              </w:rPr>
              <w:t>；</w:t>
            </w:r>
            <w:r>
              <w:rPr>
                <w:rFonts w:ascii="_x000B__x000C_" w:hAnsi="_x000B__x000C_" w:hint="eastAsia"/>
                <w:szCs w:val="18"/>
              </w:rPr>
              <w:t>溴正丙烷</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propyl bromide </w:t>
            </w:r>
            <w:r>
              <w:rPr>
                <w:rFonts w:ascii="宋体" w:hAnsi="宋体" w:hint="eastAsia"/>
                <w:lang w:val="en-GB"/>
              </w:rPr>
              <w:t>；</w:t>
            </w:r>
            <w:r>
              <w:rPr>
                <w:rFonts w:ascii="宋体" w:hAnsi="宋体" w:hint="eastAsia"/>
                <w:szCs w:val="18"/>
              </w:rPr>
              <w:t>1-bromopropane</w:t>
            </w:r>
          </w:p>
        </w:tc>
      </w:tr>
      <w:tr w:rsidR="002D6B91" w:rsidTr="0090435F">
        <w:trPr>
          <w:cantSplit/>
          <w:jc w:val="center"/>
        </w:trPr>
        <w:tc>
          <w:tcPr>
            <w:tcW w:w="489" w:type="dxa"/>
            <w:vMerge/>
            <w:tcBorders>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7</w:t>
            </w:r>
            <w:r>
              <w:rPr>
                <w:rFonts w:ascii="宋体" w:hAnsi="宋体" w:hint="eastAsia"/>
                <w:szCs w:val="18"/>
              </w:rPr>
              <w:t>Br</w:t>
            </w:r>
          </w:p>
        </w:tc>
        <w:tc>
          <w:tcPr>
            <w:tcW w:w="2906"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color w:val="FF6600"/>
              </w:rPr>
            </w:pPr>
            <w:r>
              <w:rPr>
                <w:rFonts w:ascii="宋体" w:hAnsi="宋体" w:hint="eastAsia"/>
              </w:rPr>
              <w:t>分子量：122.99</w:t>
            </w:r>
          </w:p>
        </w:tc>
        <w:tc>
          <w:tcPr>
            <w:tcW w:w="2170"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UN编号：</w:t>
            </w:r>
          </w:p>
        </w:tc>
      </w:tr>
      <w:tr w:rsidR="002D6B91" w:rsidTr="0090435F">
        <w:trPr>
          <w:cantSplit/>
          <w:jc w:val="center"/>
        </w:trPr>
        <w:tc>
          <w:tcPr>
            <w:tcW w:w="489" w:type="dxa"/>
            <w:vMerge/>
            <w:tcBorders>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危险类别：第3.3类高闪点易燃液体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危规号： 33530</w:t>
            </w:r>
          </w:p>
        </w:tc>
        <w:tc>
          <w:tcPr>
            <w:tcW w:w="2170"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CAS号：106-94-5</w:t>
            </w:r>
          </w:p>
        </w:tc>
      </w:tr>
      <w:tr w:rsidR="002D6B91" w:rsidTr="0090435F">
        <w:trPr>
          <w:cantSplit/>
          <w:jc w:val="center"/>
        </w:trPr>
        <w:tc>
          <w:tcPr>
            <w:tcW w:w="489" w:type="dxa"/>
            <w:vMerge/>
            <w:tcBorders>
              <w:left w:val="single" w:sz="4" w:space="0" w:color="auto"/>
              <w:bottom w:val="nil"/>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包装标志：易燃液体</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包装类别：Ⅲ类</w:t>
            </w:r>
          </w:p>
        </w:tc>
      </w:tr>
      <w:tr w:rsidR="002D6B9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理</w:t>
            </w:r>
          </w:p>
          <w:p w:rsidR="002D6B91" w:rsidRDefault="002D6B91" w:rsidP="0090435F">
            <w:pPr>
              <w:spacing w:line="276" w:lineRule="exact"/>
              <w:rPr>
                <w:rFonts w:ascii="宋体" w:hAnsi="宋体"/>
              </w:rPr>
            </w:pPr>
            <w:r>
              <w:rPr>
                <w:rFonts w:ascii="宋体" w:hAnsi="宋体" w:hint="eastAsia"/>
              </w:rPr>
              <w:t>化</w:t>
            </w:r>
          </w:p>
          <w:p w:rsidR="002D6B91" w:rsidRDefault="002D6B91" w:rsidP="0090435F">
            <w:pPr>
              <w:spacing w:line="276" w:lineRule="exact"/>
              <w:rPr>
                <w:rFonts w:ascii="宋体" w:hAnsi="宋体"/>
              </w:rPr>
            </w:pPr>
            <w:r>
              <w:rPr>
                <w:rFonts w:ascii="宋体" w:hAnsi="宋体" w:hint="eastAsia"/>
              </w:rPr>
              <w:t>性</w:t>
            </w:r>
          </w:p>
          <w:p w:rsidR="002D6B91" w:rsidRDefault="002D6B91"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外观与性状：</w:t>
            </w:r>
            <w:r>
              <w:rPr>
                <w:rFonts w:ascii="宋体" w:hAnsi="宋体" w:hint="eastAsia"/>
                <w:szCs w:val="18"/>
              </w:rPr>
              <w:t>无色液体, 有刺激性气味。</w:t>
            </w:r>
          </w:p>
        </w:tc>
      </w:tr>
      <w:tr w:rsidR="002D6B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溶解性 ：</w:t>
            </w:r>
            <w:r>
              <w:rPr>
                <w:rFonts w:ascii="宋体" w:hAnsi="宋体" w:hint="eastAsia"/>
                <w:szCs w:val="18"/>
              </w:rPr>
              <w:t>不溶于水，溶于醇、醚、四氯化碳。</w:t>
            </w:r>
          </w:p>
        </w:tc>
      </w:tr>
      <w:tr w:rsidR="002D6B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熔点（℃）：-110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沸点（℃）：</w:t>
            </w:r>
            <w:r>
              <w:rPr>
                <w:rFonts w:ascii="宋体" w:hAnsi="宋体" w:hint="eastAsia"/>
                <w:szCs w:val="18"/>
              </w:rPr>
              <w:t>70.9</w:t>
            </w:r>
          </w:p>
        </w:tc>
      </w:tr>
      <w:tr w:rsidR="002D6B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相对密度（水＝1）：1.36</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相对密度（空气＝1）：4.3</w:t>
            </w:r>
          </w:p>
        </w:tc>
      </w:tr>
      <w:tr w:rsidR="002D6B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16.39（25℃）</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燃烧热（kJ/mol）：2078.</w:t>
            </w:r>
          </w:p>
        </w:tc>
      </w:tr>
      <w:tr w:rsidR="002D6B9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 xml:space="preserve">临界温度（℃）：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临界压力（MPa）：</w:t>
            </w:r>
          </w:p>
        </w:tc>
      </w:tr>
      <w:tr w:rsidR="002D6B9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燃</w:t>
            </w:r>
          </w:p>
          <w:p w:rsidR="002D6B91" w:rsidRDefault="002D6B91" w:rsidP="0090435F">
            <w:pPr>
              <w:spacing w:line="276" w:lineRule="exact"/>
              <w:rPr>
                <w:rFonts w:ascii="宋体" w:hAnsi="宋体"/>
              </w:rPr>
            </w:pPr>
            <w:r>
              <w:rPr>
                <w:rFonts w:ascii="宋体" w:hAnsi="宋体" w:hint="eastAsia"/>
              </w:rPr>
              <w:t>烧</w:t>
            </w:r>
          </w:p>
          <w:p w:rsidR="002D6B91" w:rsidRDefault="002D6B91" w:rsidP="0090435F">
            <w:pPr>
              <w:spacing w:line="276" w:lineRule="exact"/>
              <w:rPr>
                <w:rFonts w:ascii="宋体" w:hAnsi="宋体"/>
              </w:rPr>
            </w:pPr>
            <w:r>
              <w:rPr>
                <w:rFonts w:ascii="宋体" w:hAnsi="宋体" w:hint="eastAsia"/>
              </w:rPr>
              <w:t>爆</w:t>
            </w:r>
          </w:p>
          <w:p w:rsidR="002D6B91" w:rsidRDefault="002D6B91" w:rsidP="0090435F">
            <w:pPr>
              <w:spacing w:line="276" w:lineRule="exact"/>
              <w:rPr>
                <w:rFonts w:ascii="宋体" w:hAnsi="宋体"/>
              </w:rPr>
            </w:pPr>
            <w:r>
              <w:rPr>
                <w:rFonts w:ascii="宋体" w:hAnsi="宋体" w:hint="eastAsia"/>
              </w:rPr>
              <w:t>炸</w:t>
            </w:r>
          </w:p>
          <w:p w:rsidR="002D6B91" w:rsidRDefault="002D6B91" w:rsidP="0090435F">
            <w:pPr>
              <w:spacing w:line="276" w:lineRule="exact"/>
              <w:rPr>
                <w:rFonts w:ascii="宋体" w:hAnsi="宋体"/>
              </w:rPr>
            </w:pPr>
            <w:r>
              <w:rPr>
                <w:rFonts w:ascii="宋体" w:hAnsi="宋体" w:hint="eastAsia"/>
              </w:rPr>
              <w:t>危</w:t>
            </w:r>
          </w:p>
          <w:p w:rsidR="002D6B91" w:rsidRDefault="002D6B91" w:rsidP="0090435F">
            <w:pPr>
              <w:spacing w:line="276" w:lineRule="exact"/>
              <w:rPr>
                <w:rFonts w:ascii="宋体" w:hAnsi="宋体"/>
              </w:rPr>
            </w:pPr>
            <w:r>
              <w:rPr>
                <w:rFonts w:ascii="宋体" w:hAnsi="宋体" w:hint="eastAsia"/>
              </w:rPr>
              <w:t>险</w:t>
            </w:r>
          </w:p>
          <w:p w:rsidR="002D6B91" w:rsidRDefault="002D6B91" w:rsidP="0090435F">
            <w:pPr>
              <w:spacing w:line="27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闪点（℃）：26</w:t>
            </w:r>
          </w:p>
        </w:tc>
      </w:tr>
      <w:tr w:rsidR="002D6B91" w:rsidTr="0090435F">
        <w:trPr>
          <w:cantSplit/>
          <w:jc w:val="center"/>
        </w:trPr>
        <w:tc>
          <w:tcPr>
            <w:tcW w:w="489" w:type="dxa"/>
            <w:vMerge/>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vertAlign w:val="superscript"/>
              </w:rPr>
            </w:pPr>
            <w:r>
              <w:rPr>
                <w:rFonts w:ascii="宋体" w:hAnsi="宋体" w:hint="eastAsia"/>
              </w:rPr>
              <w:t>爆炸下限（%）：4.6</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爆炸上限（%）：无资料</w:t>
            </w:r>
          </w:p>
        </w:tc>
      </w:tr>
      <w:tr w:rsidR="002D6B91" w:rsidTr="0090435F">
        <w:trPr>
          <w:cantSplit/>
          <w:jc w:val="center"/>
        </w:trPr>
        <w:tc>
          <w:tcPr>
            <w:tcW w:w="489" w:type="dxa"/>
            <w:vMerge/>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引燃温度（℃）：490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最小点火能（mJ）：＞1000不发火</w:t>
            </w:r>
          </w:p>
        </w:tc>
      </w:tr>
      <w:tr w:rsidR="002D6B91" w:rsidTr="0090435F">
        <w:trPr>
          <w:cantSplit/>
          <w:jc w:val="center"/>
        </w:trPr>
        <w:tc>
          <w:tcPr>
            <w:tcW w:w="489" w:type="dxa"/>
            <w:vMerge/>
            <w:tcBorders>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稳定性：稳定</w:t>
            </w:r>
          </w:p>
        </w:tc>
      </w:tr>
      <w:tr w:rsidR="002D6B91" w:rsidTr="0090435F">
        <w:trPr>
          <w:cantSplit/>
          <w:jc w:val="center"/>
        </w:trPr>
        <w:tc>
          <w:tcPr>
            <w:tcW w:w="489" w:type="dxa"/>
            <w:vMerge/>
            <w:tcBorders>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一氧化碳、二氧化碳、溴化氢。</w:t>
            </w:r>
          </w:p>
        </w:tc>
      </w:tr>
      <w:tr w:rsidR="002D6B91" w:rsidTr="0090435F">
        <w:trPr>
          <w:cantSplit/>
          <w:jc w:val="center"/>
        </w:trPr>
        <w:tc>
          <w:tcPr>
            <w:tcW w:w="489" w:type="dxa"/>
            <w:vMerge/>
            <w:tcBorders>
              <w:left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_x000B__x000C_" w:hAnsi="_x000B__x000C_"/>
                <w:szCs w:val="18"/>
              </w:rPr>
            </w:pPr>
            <w:r>
              <w:rPr>
                <w:rFonts w:ascii="_x000B__x000C_" w:hAnsi="_x000B__x000C_" w:hint="eastAsia"/>
                <w:szCs w:val="18"/>
              </w:rPr>
              <w:t>禁忌物：强氧化剂、强碱、钾、钠、镁。</w:t>
            </w:r>
          </w:p>
        </w:tc>
      </w:tr>
      <w:tr w:rsidR="002D6B91" w:rsidTr="0090435F">
        <w:trPr>
          <w:cantSplit/>
          <w:jc w:val="center"/>
        </w:trPr>
        <w:tc>
          <w:tcPr>
            <w:tcW w:w="489" w:type="dxa"/>
            <w:vMerge/>
            <w:tcBorders>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易燃，遇明火、高热或与氧化剂接触，有引起燃烧爆炸的危险。受高热分解产生有毒的溴化物气体。</w:t>
            </w:r>
          </w:p>
        </w:tc>
      </w:tr>
      <w:tr w:rsidR="002D6B91" w:rsidTr="0090435F">
        <w:trPr>
          <w:cantSplit/>
          <w:jc w:val="center"/>
        </w:trPr>
        <w:tc>
          <w:tcPr>
            <w:tcW w:w="489" w:type="dxa"/>
            <w:vMerge/>
            <w:tcBorders>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喷水冷却容器，可能的话将容器从火场移至空旷处。灭火剂：泡沫、二氧化碳、干粉、砂土。</w:t>
            </w:r>
          </w:p>
        </w:tc>
      </w:tr>
      <w:tr w:rsidR="002D6B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毒</w:t>
            </w:r>
          </w:p>
          <w:p w:rsidR="002D6B91" w:rsidRDefault="002D6B91"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2D6B91" w:rsidRDefault="002D6B91"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D6B9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侵入途经：吸入、食入、经皮吸收。</w:t>
            </w:r>
          </w:p>
        </w:tc>
      </w:tr>
      <w:tr w:rsidR="002D6B91" w:rsidTr="0090435F">
        <w:trPr>
          <w:cantSplit/>
          <w:jc w:val="center"/>
        </w:trPr>
        <w:tc>
          <w:tcPr>
            <w:tcW w:w="489" w:type="dxa"/>
            <w:vMerge/>
            <w:tcBorders>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_x000B__x000C_" w:hAnsi="_x000B__x000C_" w:hint="eastAsia"/>
                <w:szCs w:val="18"/>
              </w:rPr>
              <w:t>本品对中枢神经系统有抑制作用。对皮肤和眼有刺激性。动物接触麻醉浓度可引起肺、肝损害。</w:t>
            </w:r>
            <w:r>
              <w:rPr>
                <w:rFonts w:ascii="_x000B__x000C_" w:hAnsi="_x000B__x000C_" w:hint="eastAsia"/>
                <w:szCs w:val="18"/>
              </w:rPr>
              <w:t> </w:t>
            </w:r>
          </w:p>
        </w:tc>
      </w:tr>
      <w:tr w:rsidR="002D6B91" w:rsidTr="0090435F">
        <w:trPr>
          <w:cantSplit/>
          <w:jc w:val="center"/>
        </w:trPr>
        <w:tc>
          <w:tcPr>
            <w:tcW w:w="489" w:type="dxa"/>
            <w:tcBorders>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急</w:t>
            </w:r>
          </w:p>
          <w:p w:rsidR="002D6B91" w:rsidRDefault="002D6B91"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2D6B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防</w:t>
            </w:r>
          </w:p>
          <w:p w:rsidR="002D6B91" w:rsidRDefault="002D6B91"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szCs w:val="18"/>
              </w:rPr>
            </w:pPr>
            <w:r>
              <w:rPr>
                <w:rFonts w:ascii="宋体" w:hAnsi="宋体" w:hint="eastAsia"/>
                <w:szCs w:val="18"/>
              </w:rPr>
              <w:t>工程控制：生产过程密闭，加强通风。    ※呼吸系统防护：可能接触其蒸气时，应该佩戴自吸过滤式防毒面具（半面罩）。紧急事态抢救或撤离时，佩戴空气呼吸器。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：穿防毒物渗透工作服。   ※</w:t>
            </w:r>
            <w:r>
              <w:rPr>
                <w:rFonts w:ascii="宋体" w:hAnsi="宋体"/>
                <w:szCs w:val="18"/>
              </w:rPr>
              <w:t>手防护</w:t>
            </w:r>
            <w:r>
              <w:rPr>
                <w:rFonts w:ascii="宋体" w:hAnsi="宋体" w:hint="eastAsia"/>
                <w:szCs w:val="18"/>
              </w:rPr>
              <w:t>：戴橡胶耐油手套。   ※其它：工作现场严禁吸烟。注意检测毒物。注意个人清洁卫生。 </w:t>
            </w:r>
          </w:p>
        </w:tc>
      </w:tr>
      <w:tr w:rsidR="002D6B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泄</w:t>
            </w:r>
          </w:p>
          <w:p w:rsidR="002D6B91" w:rsidRDefault="002D6B91" w:rsidP="0090435F">
            <w:pPr>
              <w:spacing w:line="276" w:lineRule="exact"/>
              <w:rPr>
                <w:rFonts w:ascii="宋体" w:hAnsi="宋体"/>
              </w:rPr>
            </w:pPr>
            <w:r>
              <w:rPr>
                <w:rFonts w:ascii="宋体" w:hAnsi="宋体" w:hint="eastAsia"/>
              </w:rPr>
              <w:t>漏</w:t>
            </w:r>
          </w:p>
          <w:p w:rsidR="002D6B91" w:rsidRDefault="002D6B91" w:rsidP="0090435F">
            <w:pPr>
              <w:spacing w:line="276" w:lineRule="exact"/>
              <w:rPr>
                <w:rFonts w:ascii="宋体" w:hAnsi="宋体"/>
              </w:rPr>
            </w:pPr>
            <w:r>
              <w:rPr>
                <w:rFonts w:ascii="宋体" w:hAnsi="宋体" w:hint="eastAsia"/>
              </w:rPr>
              <w:t>处</w:t>
            </w:r>
          </w:p>
          <w:p w:rsidR="002D6B91" w:rsidRDefault="002D6B91" w:rsidP="0090435F">
            <w:pPr>
              <w:spacing w:line="27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D6B91" w:rsidRDefault="002D6B91" w:rsidP="0090435F">
            <w:pPr>
              <w:spacing w:line="27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p>
        </w:tc>
      </w:tr>
      <w:tr w:rsidR="002D6B91" w:rsidTr="0090435F">
        <w:trPr>
          <w:cantSplit/>
          <w:jc w:val="center"/>
        </w:trPr>
        <w:tc>
          <w:tcPr>
            <w:tcW w:w="489" w:type="dxa"/>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rPr>
            </w:pPr>
            <w:r>
              <w:rPr>
                <w:rFonts w:ascii="宋体" w:hAnsi="宋体" w:hint="eastAsia"/>
              </w:rPr>
              <w:t>储</w:t>
            </w:r>
          </w:p>
          <w:p w:rsidR="002D6B91" w:rsidRDefault="002D6B91"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D6B91" w:rsidRDefault="002D6B91" w:rsidP="0090435F">
            <w:pPr>
              <w:spacing w:line="276" w:lineRule="exact"/>
              <w:rPr>
                <w:rFonts w:ascii="宋体" w:hAnsi="宋体"/>
                <w:szCs w:val="18"/>
              </w:rPr>
            </w:pPr>
            <w:r>
              <w:rPr>
                <w:rFonts w:ascii="宋体" w:hAnsi="宋体" w:hint="eastAsia"/>
                <w:szCs w:val="18"/>
              </w:rPr>
              <w:t>储存于阴凉、通风的库房。远离火种、热源。库温不宜超过30℃。保持容器密封。应与氧化剂、碱类、活性金属粉末等分开存放，切忌混储。采用防爆型照明、通风设施。禁止使用易产生火花的机械设备和工具。储区应备有泄漏应急处理设备和合适的收容材料。</w:t>
            </w:r>
          </w:p>
          <w:p w:rsidR="002D6B91" w:rsidRDefault="002D6B91" w:rsidP="0090435F">
            <w:pPr>
              <w:spacing w:line="27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活性金属粉末、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91"/>
    <w:rsid w:val="002D6B9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42BF3-D25F-41C4-906B-59148FB7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D6B9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6B9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zyhq</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